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CF77E0" w14:textId="1F2D4299" w:rsidR="006F0144" w:rsidRDefault="006F0144" w:rsidP="006F0144">
      <w:pPr>
        <w:pStyle w:val="Geenafstand"/>
        <w:rPr>
          <w:rFonts w:ascii="Calibri" w:hAnsi="Calibri" w:cs="Calibri"/>
          <w:iCs/>
          <w:sz w:val="22"/>
          <w:szCs w:val="22"/>
        </w:rPr>
      </w:pPr>
      <w:r>
        <w:rPr>
          <w:rFonts w:ascii="Calibri" w:hAnsi="Calibri" w:cs="Calibri"/>
          <w:iCs/>
          <w:sz w:val="22"/>
          <w:szCs w:val="22"/>
        </w:rPr>
        <w:t>Onderwerp: Wat betreft beelden overdag, dromen, nachtmerries</w:t>
      </w:r>
    </w:p>
    <w:p w14:paraId="6BCBAA7E" w14:textId="77FE84B6" w:rsidR="006F0144" w:rsidRDefault="006F0144" w:rsidP="006F0144">
      <w:pPr>
        <w:pStyle w:val="Geenafstand"/>
        <w:rPr>
          <w:rFonts w:ascii="Calibri" w:hAnsi="Calibri" w:cs="Calibri"/>
          <w:iCs/>
          <w:sz w:val="22"/>
          <w:szCs w:val="22"/>
        </w:rPr>
      </w:pPr>
      <w:r>
        <w:rPr>
          <w:rFonts w:ascii="Calibri" w:hAnsi="Calibri" w:cs="Calibri"/>
          <w:iCs/>
          <w:sz w:val="22"/>
          <w:szCs w:val="22"/>
        </w:rPr>
        <w:t>Datum: 14 februari 2025</w:t>
      </w:r>
    </w:p>
    <w:p w14:paraId="0A8B2E71" w14:textId="77777777" w:rsidR="006F0144" w:rsidRDefault="006F0144" w:rsidP="006F0144">
      <w:pPr>
        <w:pStyle w:val="Geenafstand"/>
        <w:rPr>
          <w:rFonts w:ascii="Calibri" w:hAnsi="Calibri" w:cs="Calibri"/>
          <w:iCs/>
          <w:sz w:val="22"/>
          <w:szCs w:val="22"/>
        </w:rPr>
      </w:pPr>
    </w:p>
    <w:p w14:paraId="4466FF01" w14:textId="5DB9A912" w:rsidR="006F0144" w:rsidRPr="006F0144" w:rsidRDefault="006F0144" w:rsidP="006F0144">
      <w:pPr>
        <w:pStyle w:val="Geenafstand"/>
        <w:rPr>
          <w:rFonts w:ascii="Calibri" w:hAnsi="Calibri" w:cs="Calibri"/>
          <w:iCs/>
          <w:sz w:val="22"/>
          <w:szCs w:val="22"/>
        </w:rPr>
      </w:pPr>
      <w:r w:rsidRPr="006F0144">
        <w:rPr>
          <w:rFonts w:ascii="Calibri" w:hAnsi="Calibri" w:cs="Calibri"/>
          <w:iCs/>
          <w:sz w:val="22"/>
          <w:szCs w:val="22"/>
        </w:rPr>
        <w:t xml:space="preserve">Beste </w:t>
      </w:r>
      <w:r w:rsidR="00E0009D">
        <w:rPr>
          <w:rFonts w:ascii="Calibri" w:hAnsi="Calibri" w:cs="Calibri"/>
          <w:iCs/>
          <w:sz w:val="22"/>
          <w:szCs w:val="22"/>
        </w:rPr>
        <w:t>???</w:t>
      </w:r>
      <w:r w:rsidRPr="006F0144">
        <w:rPr>
          <w:rFonts w:ascii="Calibri" w:hAnsi="Calibri" w:cs="Calibri"/>
          <w:iCs/>
          <w:sz w:val="22"/>
          <w:szCs w:val="22"/>
        </w:rPr>
        <w:t>,</w:t>
      </w:r>
    </w:p>
    <w:p w14:paraId="3E51A1B4"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Als je in een cultuur opgroeit waar: het horen van stemmen, het zien van beelden, het opmerken van lichamelijke sensaties, zonder dat er een bron voor is aan te wijzen, als afwijking wordt gezien, als hallucinatie, of een symptoom van een ernstige ziekte, leer je je terughoudend op te stellen. Zo leer niet over het horen van stemmen</w:t>
      </w:r>
      <w:r>
        <w:rPr>
          <w:rFonts w:ascii="Calibri" w:hAnsi="Calibri" w:cs="Calibri"/>
          <w:color w:val="000000"/>
          <w:sz w:val="22"/>
          <w:szCs w:val="22"/>
        </w:rPr>
        <w:t>, beelden</w:t>
      </w:r>
      <w:r w:rsidRPr="00620A30">
        <w:rPr>
          <w:rFonts w:ascii="Calibri" w:hAnsi="Calibri" w:cs="Calibri"/>
          <w:color w:val="000000"/>
          <w:sz w:val="22"/>
          <w:szCs w:val="22"/>
        </w:rPr>
        <w:t xml:space="preserve"> te praten. Niemand wil immers voor “gek” worden aangezien</w:t>
      </w:r>
      <w:r>
        <w:rPr>
          <w:rFonts w:ascii="Calibri" w:hAnsi="Calibri" w:cs="Calibri"/>
          <w:color w:val="000000"/>
          <w:sz w:val="22"/>
          <w:szCs w:val="22"/>
        </w:rPr>
        <w:t xml:space="preserve"> of te worden buitengesloten</w:t>
      </w:r>
      <w:r w:rsidRPr="00620A30">
        <w:rPr>
          <w:rFonts w:ascii="Calibri" w:hAnsi="Calibri" w:cs="Calibri"/>
          <w:color w:val="000000"/>
          <w:sz w:val="22"/>
          <w:szCs w:val="22"/>
        </w:rPr>
        <w:t>. Buitenzintuigelijke ervaringen worden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niet altijd goed begrepen. Vroeger dachten hulpverleners al gauw bij het horen van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bovenstaande ervaringen aan schizofrenie-achtige symptomen. Stichting Weerklank of mijn collegae bij de Stemmenpoli zien dat als een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misvatting. Dat maakt ook dat wij er wat anders mee omgaan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dan je misschien gewend</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bent. Het horen van stemmen en het zien van beelden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beschouwen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wij vanuit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Stemmenpoli als</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een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menselijke variatie. Net als</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we inmiddels</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linkshandigheid,</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dyslexie,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seksuele geaardheid als variatie zien. Mijn buurman is illustrator. Hij vertelt mij, dat hij veelal denkt in beelden. Hij tekent het beeld, wat hij min of meer voor zich ziet gewoon na. Creëert dan een schets van de tekening, die hij later uitwerkt.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Mozart hoorde zijn muziek voordat hij die opschreef.</w:t>
      </w:r>
      <w:r w:rsidRPr="00620A30">
        <w:rPr>
          <w:rStyle w:val="apple-converted-space"/>
          <w:rFonts w:ascii="Calibri" w:eastAsiaTheme="majorEastAsia" w:hAnsi="Calibri" w:cs="Calibri"/>
          <w:color w:val="000000"/>
          <w:sz w:val="22"/>
          <w:szCs w:val="22"/>
        </w:rPr>
        <w:t> </w:t>
      </w:r>
    </w:p>
    <w:p w14:paraId="5CB55626"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Nu heb ik jaren geleden geleerd, zo tussen mijn 30-35ste, van mijn eigen ervaring met stemmen horen, beelden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zien, en lichamelijke sensaties. Ik werkte destijds als psychiatrisch verpleegkundige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in een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GGZ-instelling. Ik</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hoorde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stemmen,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kreeg</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suggesties</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wat te doen,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zag</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beelden,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en ervoer</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aanrakingen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of een drang mij ergens naar toe te bewegen. Daar heb</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ik mee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 xml:space="preserve">leren dealen. Dat </w:t>
      </w:r>
      <w:r>
        <w:rPr>
          <w:rFonts w:ascii="Calibri" w:hAnsi="Calibri" w:cs="Calibri"/>
          <w:color w:val="000000"/>
          <w:sz w:val="22"/>
          <w:szCs w:val="22"/>
        </w:rPr>
        <w:t xml:space="preserve">ik hier niet bang voor hoefde te zijn, </w:t>
      </w:r>
      <w:r w:rsidRPr="00620A30">
        <w:rPr>
          <w:rFonts w:ascii="Calibri" w:hAnsi="Calibri" w:cs="Calibri"/>
          <w:color w:val="000000"/>
          <w:sz w:val="22"/>
          <w:szCs w:val="22"/>
        </w:rPr>
        <w:t>heb ik jaren geleden geleerd, maar ook van andere mensen met vergelijkbare ervaringen en die daar geen problemen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van maakten.</w:t>
      </w:r>
      <w:r w:rsidRPr="00620A30">
        <w:rPr>
          <w:rStyle w:val="apple-converted-space"/>
          <w:rFonts w:ascii="Calibri" w:eastAsiaTheme="majorEastAsia" w:hAnsi="Calibri" w:cs="Calibri"/>
          <w:color w:val="000000"/>
          <w:sz w:val="22"/>
          <w:szCs w:val="22"/>
        </w:rPr>
        <w:t> </w:t>
      </w:r>
    </w:p>
    <w:p w14:paraId="33B6CEE4"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072BC790"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Op de Stemmenpoli in Alkmaar komen we vooral mensen tegen die bang voor hun stemmen zijn, bang voor de beelden die ze zien, of bang zijn voor de lichamelijke sensaties die zij ervaren. Als we de informatie die cliënten over stemmen hebben uitvragen, krijgen we een verhaal wat maakt dat wat de stemmen zeggen, beter begrijpen. Dat geld hetzelfde met beelden. Gezien jij geen stemmen meer hoort, richt ik mij hieronder even op het zien van beelden.</w:t>
      </w:r>
    </w:p>
    <w:p w14:paraId="3593A4C6"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7C250203"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Het beschrijven van de beelden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kan lastig zijn, omdat deze vaak abstract, chaotisch of emotioneel geladen zijn. Als we iets lastig vinden,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of ergens bang voor zijn,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hebben we van nature vaak</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houding</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om deze ervaringen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uit de weg te gaan,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te vermijden.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Hebben we de neiging dat beeld te negeren. Ook als het negeren de boodschap is van de hulpverlener die je treft, is het logisch dat je hier gehoor aan geeft.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Maar</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dan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kan je bang voor het beeld blijven.</w:t>
      </w:r>
      <w:r w:rsidRPr="00620A30">
        <w:rPr>
          <w:rStyle w:val="apple-converted-space"/>
          <w:rFonts w:ascii="Calibri" w:eastAsiaTheme="majorEastAsia" w:hAnsi="Calibri" w:cs="Calibri"/>
          <w:color w:val="000000"/>
          <w:sz w:val="22"/>
          <w:szCs w:val="22"/>
        </w:rPr>
        <w:t> Dus om minder bang te worden van de beelden, is het daarom veel handiger om je er naar toe te bewegen. De beelden te onderzoeken.</w:t>
      </w:r>
    </w:p>
    <w:p w14:paraId="32CB353C"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In dromen zien we ook voornamelijk beelden. In een nachtmerrie zien we doorgaans beangstigende beelden. Het helpt echt als je erover vertelt. Dat geldt ook voor het zien van beangstigende beelden. De eerste stap is om erover te vertellen of de beelden te beschrijven. Als je die beelden voor je houdt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en probeert te negeren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dan wordt het alleen maar</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groter. Probeer maar eens ergens niet aan te denken...... Als je de beelden beschreven hebt, kunnen we de dromen (metaforen) beter leren begrijpen.</w:t>
      </w:r>
    </w:p>
    <w:p w14:paraId="38C61A49"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lastRenderedPageBreak/>
        <w:t> </w:t>
      </w:r>
    </w:p>
    <w:p w14:paraId="22EB340B"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Carl Gustav Jung, een Zwitserse psychiater, hechtte veel belang aan beelden,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hij ervoer die zelf namelijk ook,</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 xml:space="preserve">vooral die welke in </w:t>
      </w:r>
      <w:r>
        <w:rPr>
          <w:rFonts w:ascii="Calibri" w:hAnsi="Calibri" w:cs="Calibri"/>
          <w:color w:val="000000"/>
          <w:sz w:val="22"/>
          <w:szCs w:val="22"/>
        </w:rPr>
        <w:t xml:space="preserve">zijn </w:t>
      </w:r>
      <w:r w:rsidRPr="00620A30">
        <w:rPr>
          <w:rFonts w:ascii="Calibri" w:hAnsi="Calibri" w:cs="Calibri"/>
          <w:color w:val="000000"/>
          <w:sz w:val="22"/>
          <w:szCs w:val="22"/>
        </w:rPr>
        <w:t>dromen en fantasieën versch</w:t>
      </w:r>
      <w:r>
        <w:rPr>
          <w:rFonts w:ascii="Calibri" w:hAnsi="Calibri" w:cs="Calibri"/>
          <w:color w:val="000000"/>
          <w:sz w:val="22"/>
          <w:szCs w:val="22"/>
        </w:rPr>
        <w:t>e</w:t>
      </w:r>
      <w:r w:rsidRPr="00620A30">
        <w:rPr>
          <w:rFonts w:ascii="Calibri" w:hAnsi="Calibri" w:cs="Calibri"/>
          <w:color w:val="000000"/>
          <w:sz w:val="22"/>
          <w:szCs w:val="22"/>
        </w:rPr>
        <w:t>nen. Hier zijn enkele kernpunten van wat Jung over beelden zei:</w:t>
      </w:r>
    </w:p>
    <w:p w14:paraId="34385573"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7032F33E"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xml:space="preserve">1. Beelden kan je zien als uitdrukking van het </w:t>
      </w:r>
      <w:r>
        <w:rPr>
          <w:rFonts w:ascii="Calibri" w:hAnsi="Calibri" w:cs="Calibri"/>
          <w:color w:val="000000"/>
          <w:sz w:val="22"/>
          <w:szCs w:val="22"/>
        </w:rPr>
        <w:t xml:space="preserve">(collectieve) </w:t>
      </w:r>
      <w:r w:rsidRPr="00620A30">
        <w:rPr>
          <w:rFonts w:ascii="Calibri" w:hAnsi="Calibri" w:cs="Calibri"/>
          <w:color w:val="000000"/>
          <w:sz w:val="22"/>
          <w:szCs w:val="22"/>
        </w:rPr>
        <w:t>onbewuste</w:t>
      </w:r>
    </w:p>
    <w:p w14:paraId="6DAA82E3"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​•​Jung geloofde dat beelden, vooral in dromen, een directe manifestatie zijn van het onbewuste. Ze drukken gevoelens, verlangens en spanningen uit die niet gemakkelijk toegankelijk zijn voor het bewuste denken. Mogelijk omdat je je er voor afsluit.</w:t>
      </w:r>
    </w:p>
    <w:p w14:paraId="416C37ED"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6FAA4381"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2. Archetypische beelden</w:t>
      </w:r>
    </w:p>
    <w:p w14:paraId="71ECA5D8"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Veel van de beelden in dromen zijn volgens Jung archetypisch, wat betekent dat ze universele symbolen vertegenwoordigen die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diepgeworteld</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zijn in de collectieve ervaring van de mensheid. Deze archetypen, zoals de held, de schaduw, de wijze oudere, de schurk of dader, de rebel, de onschuldige, de verliezer, de dromer, de martelaar, de minnaar, de dappere strijder, de geliefde, de slachtoffer of het mannelijke/ vrouwelijke etc., zijn terug te vinden in mythologieën, religies en kunst over de hele wereld.</w:t>
      </w:r>
    </w:p>
    <w:p w14:paraId="1EA34496"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788ADE5E"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3. Symbolische betekenis</w:t>
      </w:r>
    </w:p>
    <w:p w14:paraId="0281BEFA"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Jung zag beelden als symbolisch, waarbij één beeld meerdere betekenissen kan hebben. Een springend figuur, ergens voor springen, conditie opbouwen, ergens vanaf springen, touwtje springen, springen om op te vallen, etc. Hij geloofde dat het analyseren van deze symbolen helpt om diepere psychologische inzichten te verkrijgen. Wat betekent dit voor jou als je met angstige ogen kijkt. En hoe ziet het beeld er uit als je het meer beschouwend kijkt, met een helicopterview? Wat is jouw drijfveer? Wat wil dat beeld jouw daarover zeggen, waar ben je bang voor?</w:t>
      </w:r>
    </w:p>
    <w:p w14:paraId="468835D7"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Een beeld kan dus zowel een persoonlijke als een universele betekenis hebben.</w:t>
      </w:r>
    </w:p>
    <w:p w14:paraId="72865BB6"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27794776"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4. Individuatieproces</w:t>
      </w:r>
    </w:p>
    <w:p w14:paraId="72B73462"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Voor Jung</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hadden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beelden belangrijke betekenis</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in het proces van individuatie, persoonlijke groei, het proces waarin een persoon zijn of haar ware Zelf ontdekt en ontwikkelt. De confrontatie en integratie van deze beelden helpt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bij het groeien naar psychologische heelheid, authenticiteit.</w:t>
      </w:r>
    </w:p>
    <w:p w14:paraId="79618E7B"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2EA400B1"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5. Actieve verbeelding</w:t>
      </w:r>
    </w:p>
    <w:p w14:paraId="64BB5174"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Jung ontwikkelde de techniek van actieve verbeelding(imaginatie), waarbij men bewust met innerlijke beelden werkt om te communiceren met het onbewuste. Dit proces helpt om onbewuste inhoud bewust te maken en te integreren.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Een belangrijk voorbeeld is zijn Rode Boek, waar hij 15 jaar lang beschreef hoe hij met zijn eigen diepere ervaringen omging.</w:t>
      </w:r>
      <w:r w:rsidRPr="00620A30">
        <w:rPr>
          <w:rStyle w:val="apple-converted-space"/>
          <w:rFonts w:ascii="Calibri" w:eastAsiaTheme="majorEastAsia" w:hAnsi="Calibri" w:cs="Calibri"/>
          <w:color w:val="000000"/>
          <w:sz w:val="22"/>
          <w:szCs w:val="22"/>
        </w:rPr>
        <w:t> </w:t>
      </w:r>
    </w:p>
    <w:p w14:paraId="0130B01A"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43E08A92"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6. Dromen en hun beelden</w:t>
      </w:r>
    </w:p>
    <w:p w14:paraId="1830D491"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xml:space="preserve">Jung zag dromen als een dialoog tussen het bewuste en het onbewuste. De beelden in dromen zijn volgens hem niet willekeurig, maar hebben een doel en betekenis die inzicht kunnen bieden in de </w:t>
      </w:r>
      <w:proofErr w:type="spellStart"/>
      <w:r w:rsidRPr="00620A30">
        <w:rPr>
          <w:rFonts w:ascii="Calibri" w:hAnsi="Calibri" w:cs="Calibri"/>
          <w:color w:val="000000"/>
          <w:sz w:val="22"/>
          <w:szCs w:val="22"/>
        </w:rPr>
        <w:t>psyche</w:t>
      </w:r>
      <w:proofErr w:type="spellEnd"/>
      <w:r w:rsidRPr="00620A30">
        <w:rPr>
          <w:rFonts w:ascii="Calibri" w:hAnsi="Calibri" w:cs="Calibri"/>
          <w:color w:val="000000"/>
          <w:sz w:val="22"/>
          <w:szCs w:val="22"/>
        </w:rPr>
        <w:t xml:space="preserve"> van de dromer.</w:t>
      </w:r>
    </w:p>
    <w:p w14:paraId="24576F3B"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4952F8E2"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lastRenderedPageBreak/>
        <w:t xml:space="preserve">In het kort geloofde Jung dat beelden de taal van het onbewuste zijn en een essentieel hulpmiddel voor zelfinzicht en psychologische groei. </w:t>
      </w:r>
    </w:p>
    <w:p w14:paraId="0F22D6C3"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Zo beschouwen wij op de Stemmenpoli het horen van stemmen, maar ook beelden die mensen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zien. Het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fenomeen beelden zien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is</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van alle tijden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 zie bijvoorbeeld de Bijbel -</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over de betekenis ervan is al veel geschreven.</w:t>
      </w:r>
    </w:p>
    <w:p w14:paraId="4695B674"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78856225"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Deze zienswijze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van Jung</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sluit aan bij de Maastrichtse benadering hoe we hebben leren omgaan met stemmen</w:t>
      </w:r>
      <w:r>
        <w:rPr>
          <w:rFonts w:ascii="Calibri" w:hAnsi="Calibri" w:cs="Calibri"/>
          <w:color w:val="000000"/>
          <w:sz w:val="22"/>
          <w:szCs w:val="22"/>
        </w:rPr>
        <w:t xml:space="preserve"> en beelden</w:t>
      </w:r>
      <w:r w:rsidRPr="00620A30">
        <w:rPr>
          <w:rFonts w:ascii="Calibri" w:hAnsi="Calibri" w:cs="Calibri"/>
          <w:color w:val="000000"/>
          <w:sz w:val="22"/>
          <w:szCs w:val="22"/>
        </w:rPr>
        <w:t>. Romme en Escher hebben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in hun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onderzoek</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ook mensen geïnterviewd die goed met stemmen om konden gaan. Dat je stemmen in de context kan zien,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dat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stemmen in metaforen praten,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in een soort droomtaal, 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dat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deze vaak aansluiten bij de emotioneel belastende ervaringen die mensen in hun leven hebben meegemaakt.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In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de decennia daarna</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hebben we</w:t>
      </w:r>
      <w:r w:rsidRPr="00620A30">
        <w:rPr>
          <w:rStyle w:val="apple-converted-space"/>
          <w:rFonts w:ascii="Calibri" w:eastAsiaTheme="majorEastAsia" w:hAnsi="Calibri" w:cs="Calibri"/>
          <w:color w:val="000000"/>
          <w:sz w:val="22"/>
          <w:szCs w:val="22"/>
        </w:rPr>
        <w:t xml:space="preserve"> in de praktijk </w:t>
      </w:r>
      <w:r w:rsidRPr="00620A30">
        <w:rPr>
          <w:rFonts w:ascii="Calibri" w:hAnsi="Calibri" w:cs="Calibri"/>
          <w:color w:val="000000"/>
          <w:sz w:val="22"/>
          <w:szCs w:val="22"/>
        </w:rPr>
        <w:t>alleen maar bevestigd gezien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dat stemmen en beelden en andere buitengewone ervaringen een betekenis hebben in het leven van de persoon die ze ervaart.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We zijn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steeds beter gaan begrijpen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wie of wat die stemmen vertegenwoordigen en voor welk problemen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deze stemmen staan.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Wat de redenen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zijn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dat mensen stemmen zijn gaan horen. Een vergelijkbare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ervaring</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als met stemmen horen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hebben we met beelden zien. Hier is, behalve persoonlijke ervaringen, voor zover ik weet,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 xml:space="preserve">nog weinig wetenschappelijk onderzoek naar gedaan. </w:t>
      </w:r>
    </w:p>
    <w:p w14:paraId="301315C3" w14:textId="1C2265BD" w:rsidR="006F0144" w:rsidRPr="00620A30" w:rsidRDefault="006F0144" w:rsidP="006F0144">
      <w:pPr>
        <w:pStyle w:val="Normaalweb"/>
        <w:spacing w:before="0" w:beforeAutospacing="0" w:after="0" w:afterAutospacing="0" w:line="324" w:lineRule="atLeast"/>
        <w:rPr>
          <w:rStyle w:val="s1"/>
          <w:rFonts w:ascii="Calibri" w:eastAsiaTheme="majorEastAsia" w:hAnsi="Calibri" w:cs="Calibri"/>
          <w:color w:val="000000"/>
          <w:sz w:val="22"/>
          <w:szCs w:val="22"/>
        </w:rPr>
      </w:pPr>
      <w:proofErr w:type="spellStart"/>
      <w:r w:rsidRPr="00620A30">
        <w:rPr>
          <w:rStyle w:val="s1"/>
          <w:rFonts w:ascii="Calibri" w:eastAsiaTheme="majorEastAsia" w:hAnsi="Calibri" w:cs="Calibri"/>
          <w:sz w:val="22"/>
          <w:szCs w:val="22"/>
        </w:rPr>
        <w:t>Eugen</w:t>
      </w:r>
      <w:proofErr w:type="spellEnd"/>
      <w:r w:rsidRPr="00620A30">
        <w:rPr>
          <w:rStyle w:val="s1"/>
          <w:rFonts w:ascii="Calibri" w:eastAsiaTheme="majorEastAsia" w:hAnsi="Calibri" w:cs="Calibri"/>
          <w:sz w:val="22"/>
          <w:szCs w:val="22"/>
        </w:rPr>
        <w:t xml:space="preserve"> </w:t>
      </w:r>
      <w:proofErr w:type="spellStart"/>
      <w:r w:rsidRPr="00620A30">
        <w:rPr>
          <w:rStyle w:val="s1"/>
          <w:rFonts w:ascii="Calibri" w:eastAsiaTheme="majorEastAsia" w:hAnsi="Calibri" w:cs="Calibri"/>
          <w:sz w:val="22"/>
          <w:szCs w:val="22"/>
        </w:rPr>
        <w:t>Bleuler</w:t>
      </w:r>
      <w:proofErr w:type="spellEnd"/>
      <w:r w:rsidRPr="00620A30">
        <w:rPr>
          <w:rStyle w:val="s1"/>
          <w:rFonts w:ascii="Calibri" w:eastAsiaTheme="majorEastAsia" w:hAnsi="Calibri" w:cs="Calibri"/>
          <w:sz w:val="22"/>
          <w:szCs w:val="22"/>
        </w:rPr>
        <w:t xml:space="preserve">, de Zwitserse psychiater die vooral bekend is om zijn werk over schizofrenie, had een genuanceerde benadering van hoe patiënten beelden of hallucinaties zagen die niet fysiek aanwezig waren. </w:t>
      </w:r>
      <w:r w:rsidRPr="00620A30">
        <w:rPr>
          <w:rFonts w:ascii="Calibri" w:hAnsi="Calibri" w:cs="Calibri"/>
          <w:color w:val="000000"/>
          <w:sz w:val="22"/>
          <w:szCs w:val="22"/>
        </w:rPr>
        <w:t xml:space="preserve">Hij was erg geïnteresseerd in wat we nu paranormale ervaringen noemen. </w:t>
      </w:r>
      <w:proofErr w:type="spellStart"/>
      <w:r w:rsidRPr="00620A30">
        <w:rPr>
          <w:rFonts w:ascii="Calibri" w:hAnsi="Calibri" w:cs="Calibri"/>
          <w:color w:val="000000"/>
          <w:sz w:val="22"/>
          <w:szCs w:val="22"/>
        </w:rPr>
        <w:t>Bleuler</w:t>
      </w:r>
      <w:proofErr w:type="spellEnd"/>
      <w:r w:rsidRPr="00620A30">
        <w:rPr>
          <w:rFonts w:ascii="Calibri" w:hAnsi="Calibri" w:cs="Calibri"/>
          <w:color w:val="000000"/>
          <w:sz w:val="22"/>
          <w:szCs w:val="22"/>
        </w:rPr>
        <w:t xml:space="preserve"> keek veel verder dan zijn neus lang was, </w:t>
      </w:r>
      <w:proofErr w:type="spellStart"/>
      <w:r w:rsidRPr="00620A30">
        <w:rPr>
          <w:rFonts w:ascii="Calibri" w:hAnsi="Calibri" w:cs="Calibri"/>
          <w:color w:val="000000"/>
          <w:sz w:val="22"/>
          <w:szCs w:val="22"/>
        </w:rPr>
        <w:t>Kr</w:t>
      </w:r>
      <w:r w:rsidR="00F952AF">
        <w:rPr>
          <w:rFonts w:ascii="Calibri" w:hAnsi="Calibri" w:cs="Calibri"/>
          <w:color w:val="000000"/>
          <w:sz w:val="22"/>
          <w:szCs w:val="22"/>
        </w:rPr>
        <w:t>ae</w:t>
      </w:r>
      <w:r w:rsidRPr="00620A30">
        <w:rPr>
          <w:rFonts w:ascii="Calibri" w:hAnsi="Calibri" w:cs="Calibri"/>
          <w:color w:val="000000"/>
          <w:sz w:val="22"/>
          <w:szCs w:val="22"/>
        </w:rPr>
        <w:t>p</w:t>
      </w:r>
      <w:r w:rsidR="00F952AF">
        <w:rPr>
          <w:rFonts w:ascii="Calibri" w:hAnsi="Calibri" w:cs="Calibri"/>
          <w:color w:val="000000"/>
          <w:sz w:val="22"/>
          <w:szCs w:val="22"/>
        </w:rPr>
        <w:t>e</w:t>
      </w:r>
      <w:r w:rsidRPr="00620A30">
        <w:rPr>
          <w:rFonts w:ascii="Calibri" w:hAnsi="Calibri" w:cs="Calibri"/>
          <w:color w:val="000000"/>
          <w:sz w:val="22"/>
          <w:szCs w:val="22"/>
        </w:rPr>
        <w:t>lin</w:t>
      </w:r>
      <w:proofErr w:type="spellEnd"/>
      <w:r w:rsidRPr="00620A30">
        <w:rPr>
          <w:rFonts w:ascii="Calibri" w:hAnsi="Calibri" w:cs="Calibri"/>
          <w:color w:val="000000"/>
          <w:sz w:val="22"/>
          <w:szCs w:val="22"/>
        </w:rPr>
        <w:t xml:space="preserve"> </w:t>
      </w:r>
      <w:r>
        <w:rPr>
          <w:rFonts w:ascii="Calibri" w:hAnsi="Calibri" w:cs="Calibri"/>
          <w:color w:val="000000"/>
          <w:sz w:val="22"/>
          <w:szCs w:val="22"/>
        </w:rPr>
        <w:t>was meer gericht op een biologisch denkkader</w:t>
      </w:r>
      <w:r w:rsidRPr="00620A30">
        <w:rPr>
          <w:rFonts w:ascii="Calibri" w:hAnsi="Calibri" w:cs="Calibri"/>
          <w:color w:val="000000"/>
          <w:sz w:val="22"/>
          <w:szCs w:val="22"/>
        </w:rPr>
        <w:t xml:space="preserve">. </w:t>
      </w:r>
      <w:proofErr w:type="spellStart"/>
      <w:r w:rsidRPr="00620A30">
        <w:rPr>
          <w:rStyle w:val="s1"/>
          <w:rFonts w:ascii="Calibri" w:eastAsiaTheme="majorEastAsia" w:hAnsi="Calibri" w:cs="Calibri"/>
          <w:sz w:val="22"/>
          <w:szCs w:val="22"/>
        </w:rPr>
        <w:t>Bleuler</w:t>
      </w:r>
      <w:proofErr w:type="spellEnd"/>
      <w:r w:rsidRPr="00620A30">
        <w:rPr>
          <w:rStyle w:val="s1"/>
          <w:rFonts w:ascii="Calibri" w:eastAsiaTheme="majorEastAsia" w:hAnsi="Calibri" w:cs="Calibri"/>
          <w:sz w:val="22"/>
          <w:szCs w:val="22"/>
        </w:rPr>
        <w:t xml:space="preserve"> geloofde dat dergelijke ervaringen belangrijk konden zijn om de onderliggende mentale processen van mensen met psychotische stoornissen te begrijpen. </w:t>
      </w:r>
      <w:proofErr w:type="spellStart"/>
      <w:r w:rsidRPr="00620A30">
        <w:rPr>
          <w:rStyle w:val="s1"/>
          <w:rFonts w:ascii="Calibri" w:eastAsiaTheme="majorEastAsia" w:hAnsi="Calibri" w:cs="Calibri"/>
          <w:sz w:val="22"/>
          <w:szCs w:val="22"/>
        </w:rPr>
        <w:t>Bleuler</w:t>
      </w:r>
      <w:proofErr w:type="spellEnd"/>
      <w:r w:rsidRPr="00620A30">
        <w:rPr>
          <w:rStyle w:val="s1"/>
          <w:rFonts w:ascii="Calibri" w:eastAsiaTheme="majorEastAsia" w:hAnsi="Calibri" w:cs="Calibri"/>
          <w:sz w:val="22"/>
          <w:szCs w:val="22"/>
        </w:rPr>
        <w:t xml:space="preserve"> beschouwde deze visuele ervaringen als uitingen van de innerlijke wereld van de patiënt, die conflicten, angsten of verlangens weerspiegelden. Hij benadrukte het belang van het interpreteren van deze beelden binnen de bredere context van de mentale toestand en levenservaringen van de patiënt. Zijn benadering was grotendeels psychoanalytisch, waarbij hij dacht dat deze visuele verschijnselen inzicht konden geven in onbewuste processen. Hij introduceerde dan wel de term “schizofrenie” ter vervanging van “dementia praecox”, wat een verschuiving betekende in het begrijpen van de stoornis, niet als een vorm van vroege dementie, maar als een fragmentatie van mentale processen. Visuele hallucinaties werden door hem gezien als een aspect van deze fragmentatie, waar bij de waarneming van de patiënt geen fysieke bron was aan te wijzen.</w:t>
      </w:r>
    </w:p>
    <w:p w14:paraId="6736981A"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p>
    <w:p w14:paraId="34761B7A"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xml:space="preserve">Geleidelijk is binnen de GGZ het horen van stemmen en het zien van beelden, het woord schizofrenie, steeds meer een ziekte geworden in plaats van een raadsel. </w:t>
      </w:r>
    </w:p>
    <w:p w14:paraId="3208DEBA" w14:textId="77777777" w:rsidR="006F0144" w:rsidRPr="00620A30" w:rsidRDefault="006F0144" w:rsidP="006F0144">
      <w:pPr>
        <w:pStyle w:val="p1"/>
        <w:rPr>
          <w:rFonts w:ascii="Calibri" w:hAnsi="Calibri" w:cs="Calibri"/>
          <w:sz w:val="22"/>
          <w:szCs w:val="22"/>
        </w:rPr>
      </w:pPr>
    </w:p>
    <w:p w14:paraId="19556362"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In de huidige cultuur denkt men veelal vanuit een biomedisch-</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of</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psychologisch denkkader. En sluit men andere denkkaders vaak buiten. Dat maakt dat de kennis over buitenzintuigelijke waarnemingen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bij hulpverleners veelal onbekend is.</w:t>
      </w:r>
    </w:p>
    <w:p w14:paraId="7BD269F5"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p>
    <w:p w14:paraId="5237E785"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Hier zijn enkele tips</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uit de ervaringen met omgaan met beelden</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om je te helpen anders met deze beelden om te gaan. Het vraagt om</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een onderzoekende houding naar deze, vaak intrusieve beelden:</w:t>
      </w:r>
    </w:p>
    <w:p w14:paraId="45B9BB66"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015708FB"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lastRenderedPageBreak/>
        <w:t>1. Schrijf direct nadat je ze hebt ervaren</w:t>
      </w:r>
    </w:p>
    <w:p w14:paraId="03003F42" w14:textId="77777777" w:rsidR="006F0144" w:rsidRPr="00620A30" w:rsidRDefault="006F0144" w:rsidP="006F0144">
      <w:pPr>
        <w:pStyle w:val="Normaalweb"/>
        <w:numPr>
          <w:ilvl w:val="0"/>
          <w:numId w:val="2"/>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​Beelden vervagen snel, dus noteer ze meteen.</w:t>
      </w:r>
    </w:p>
    <w:p w14:paraId="3B8771B0" w14:textId="6329B94B" w:rsidR="006F0144" w:rsidRPr="00620A30" w:rsidRDefault="006F0144" w:rsidP="006F0144">
      <w:pPr>
        <w:pStyle w:val="Normaalweb"/>
        <w:numPr>
          <w:ilvl w:val="0"/>
          <w:numId w:val="2"/>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​Gebruik een notitieboekje of een app naast je bed of in je zak.</w:t>
      </w:r>
      <w:r>
        <w:rPr>
          <w:rFonts w:ascii="Calibri" w:hAnsi="Calibri" w:cs="Calibri"/>
          <w:color w:val="000000"/>
          <w:sz w:val="22"/>
          <w:szCs w:val="22"/>
        </w:rPr>
        <w:t xml:space="preserve"> Je kan bij nachtmerries als je enkele woorden in de nacht hebt opgeschreven, deze eventueel later, de volgende ochtend ook uitwerken.</w:t>
      </w:r>
    </w:p>
    <w:p w14:paraId="56214071"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54B215ED"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2. Beschrijf emoties en sfeer</w:t>
      </w:r>
    </w:p>
    <w:p w14:paraId="4F000DFF" w14:textId="77777777" w:rsidR="006F0144" w:rsidRPr="00620A30" w:rsidRDefault="006F0144" w:rsidP="006F0144">
      <w:pPr>
        <w:pStyle w:val="Normaalweb"/>
        <w:numPr>
          <w:ilvl w:val="0"/>
          <w:numId w:val="3"/>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​Hoe voelde je je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tijdens het ervaren van de beelden? Angstig, blij, verbaasd?</w:t>
      </w:r>
    </w:p>
    <w:p w14:paraId="5025D4DD" w14:textId="77777777" w:rsidR="006F0144" w:rsidRPr="00620A30" w:rsidRDefault="006F0144" w:rsidP="006F0144">
      <w:pPr>
        <w:pStyle w:val="Normaalweb"/>
        <w:numPr>
          <w:ilvl w:val="0"/>
          <w:numId w:val="3"/>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​De emoties kunnen vaak meer zeggen dan de precieze beelden.</w:t>
      </w:r>
    </w:p>
    <w:p w14:paraId="56640B55"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5713AF0B"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3. Focus op opvallende details</w:t>
      </w:r>
    </w:p>
    <w:p w14:paraId="292F19CE" w14:textId="77777777" w:rsidR="006F0144" w:rsidRPr="00620A30" w:rsidRDefault="006F0144" w:rsidP="006F0144">
      <w:pPr>
        <w:pStyle w:val="Normaalweb"/>
        <w:numPr>
          <w:ilvl w:val="0"/>
          <w:numId w:val="4"/>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​Welke beelden, geluiden of kleuren sprongen eruit?</w:t>
      </w:r>
    </w:p>
    <w:p w14:paraId="0EFDC164" w14:textId="77777777" w:rsidR="006F0144" w:rsidRPr="00620A30" w:rsidRDefault="006F0144" w:rsidP="006F0144">
      <w:pPr>
        <w:pStyle w:val="Normaalweb"/>
        <w:numPr>
          <w:ilvl w:val="0"/>
          <w:numId w:val="4"/>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​Beschrijf specifieke elementen zoals gezichten, objecten of omgevingen.</w:t>
      </w:r>
    </w:p>
    <w:p w14:paraId="37F0CCBB"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2BEAECA3"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4. Gebruik vergelijkingen</w:t>
      </w:r>
    </w:p>
    <w:p w14:paraId="6E8506B9" w14:textId="77777777" w:rsidR="006F0144" w:rsidRPr="00620A30" w:rsidRDefault="006F0144" w:rsidP="006F0144">
      <w:pPr>
        <w:pStyle w:val="Normaalweb"/>
        <w:numPr>
          <w:ilvl w:val="0"/>
          <w:numId w:val="5"/>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​Als iets moeilijk te beschrijven is, gebruik metaforen of vergelijkingen:</w:t>
      </w:r>
    </w:p>
    <w:p w14:paraId="005FDB6D" w14:textId="77777777" w:rsidR="006F0144" w:rsidRPr="00620A30" w:rsidRDefault="006F0144" w:rsidP="006F0144">
      <w:pPr>
        <w:pStyle w:val="Normaalweb"/>
        <w:spacing w:before="0" w:beforeAutospacing="0" w:after="0" w:afterAutospacing="0" w:line="324" w:lineRule="atLeast"/>
        <w:ind w:left="720"/>
        <w:rPr>
          <w:rFonts w:ascii="Calibri" w:hAnsi="Calibri" w:cs="Calibri"/>
          <w:color w:val="000000"/>
          <w:sz w:val="22"/>
          <w:szCs w:val="22"/>
        </w:rPr>
      </w:pPr>
      <w:r w:rsidRPr="00620A30">
        <w:rPr>
          <w:rFonts w:ascii="Calibri" w:hAnsi="Calibri" w:cs="Calibri"/>
          <w:color w:val="000000"/>
          <w:sz w:val="22"/>
          <w:szCs w:val="22"/>
        </w:rPr>
        <w:t>“De lucht leek op een smeltend schilderij van kleuren.”</w:t>
      </w:r>
    </w:p>
    <w:p w14:paraId="78718D95"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375174AF"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5. Volg de structuur</w:t>
      </w:r>
    </w:p>
    <w:p w14:paraId="4AF6207C" w14:textId="77777777" w:rsidR="006F0144" w:rsidRPr="00620A30" w:rsidRDefault="006F0144" w:rsidP="006F0144">
      <w:pPr>
        <w:pStyle w:val="Normaalweb"/>
        <w:numPr>
          <w:ilvl w:val="0"/>
          <w:numId w:val="5"/>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​​Beschrijf het beeld zoals je hem herinnert, ook al is die niet logisch.</w:t>
      </w:r>
    </w:p>
    <w:p w14:paraId="5F4916C0" w14:textId="77777777" w:rsidR="006F0144" w:rsidRPr="00620A30" w:rsidRDefault="006F0144" w:rsidP="006F0144">
      <w:pPr>
        <w:pStyle w:val="Normaalweb"/>
        <w:numPr>
          <w:ilvl w:val="0"/>
          <w:numId w:val="5"/>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​Zie je meer een aaneenschakeling van beelden? Noteer opeenvolgende gebeurtenissen of scènes.</w:t>
      </w:r>
    </w:p>
    <w:p w14:paraId="11FABE90"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5B6D429F"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6. Maak het abstract tastbaar</w:t>
      </w:r>
    </w:p>
    <w:p w14:paraId="09A1C354" w14:textId="77777777" w:rsidR="006F0144" w:rsidRPr="00620A30" w:rsidRDefault="006F0144" w:rsidP="006F0144">
      <w:pPr>
        <w:pStyle w:val="Normaalweb"/>
        <w:numPr>
          <w:ilvl w:val="0"/>
          <w:numId w:val="6"/>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​Als iets vaag is, probeer het te omschrijven met woorden als “het voelde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​​​als…” of “het was alsof…”.</w:t>
      </w:r>
    </w:p>
    <w:p w14:paraId="1DCF20C5" w14:textId="77777777" w:rsidR="006F0144" w:rsidRPr="00620A30" w:rsidRDefault="006F0144" w:rsidP="006F0144">
      <w:pPr>
        <w:pStyle w:val="Normaalweb"/>
        <w:numPr>
          <w:ilvl w:val="0"/>
          <w:numId w:val="6"/>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​Bijvoorbeeld: “Ik stond op een plek die aanvoelde als een strand, maar zonder zand of zee.”</w:t>
      </w:r>
    </w:p>
    <w:p w14:paraId="2E28E256"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717FBCA1"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7. Vergeet dialogen niet</w:t>
      </w:r>
    </w:p>
    <w:p w14:paraId="4C745FF4" w14:textId="77777777" w:rsidR="006F0144" w:rsidRPr="00620A30" w:rsidRDefault="006F0144" w:rsidP="006F0144">
      <w:pPr>
        <w:pStyle w:val="Normaalweb"/>
        <w:numPr>
          <w:ilvl w:val="0"/>
          <w:numId w:val="7"/>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​Als er gesproken werd, schrijf op wat er gezegd werd of hoe het klonk.</w:t>
      </w:r>
    </w:p>
    <w:p w14:paraId="2791EA09"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23CC1F4E"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8. Geef ruimte voor het onverklaarbare</w:t>
      </w:r>
    </w:p>
    <w:p w14:paraId="68D9CA7A" w14:textId="77777777" w:rsidR="006F0144" w:rsidRPr="00620A30" w:rsidRDefault="006F0144" w:rsidP="006F0144">
      <w:pPr>
        <w:pStyle w:val="Normaalweb"/>
        <w:numPr>
          <w:ilvl w:val="0"/>
          <w:numId w:val="7"/>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Accepteer dat sommige aspecten ongrijpbaar blijven en schrijf dat ook op: “Het was alsof ik wist wat er ging gebeuren, zonder dat iemand het zei.”</w:t>
      </w:r>
    </w:p>
    <w:p w14:paraId="06398DAE"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68FCFA24"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9. Onderzoek wat er gebeurt als je</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bij</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het beeld benoemt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 xml:space="preserve">wat je ziet: </w:t>
      </w:r>
    </w:p>
    <w:p w14:paraId="4C151E2E" w14:textId="77777777" w:rsidR="006F0144" w:rsidRPr="00620A30" w:rsidRDefault="006F0144" w:rsidP="006F0144">
      <w:pPr>
        <w:pStyle w:val="Normaalweb"/>
        <w:numPr>
          <w:ilvl w:val="0"/>
          <w:numId w:val="1"/>
        </w:numPr>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Verdwijnt dat beeld of komt er een nieuw beeld? Hoe ziet dat</w:t>
      </w:r>
      <w:r w:rsidRPr="00620A30">
        <w:rPr>
          <w:rStyle w:val="apple-converted-space"/>
          <w:rFonts w:ascii="Calibri" w:eastAsiaTheme="majorEastAsia" w:hAnsi="Calibri" w:cs="Calibri"/>
          <w:color w:val="000000"/>
          <w:sz w:val="22"/>
          <w:szCs w:val="22"/>
        </w:rPr>
        <w:t> </w:t>
      </w:r>
      <w:r w:rsidRPr="00620A30">
        <w:rPr>
          <w:rFonts w:ascii="Calibri" w:hAnsi="Calibri" w:cs="Calibri"/>
          <w:color w:val="000000"/>
          <w:sz w:val="22"/>
          <w:szCs w:val="22"/>
        </w:rPr>
        <w:t>eruit? Kan je dat beeld beïnvloeden als je je ernaar toe beweegt?</w:t>
      </w:r>
    </w:p>
    <w:p w14:paraId="6133A227" w14:textId="77777777" w:rsidR="006F0144" w:rsidRPr="00620A30" w:rsidRDefault="006F0144" w:rsidP="006F0144">
      <w:pPr>
        <w:pStyle w:val="Normaalweb"/>
        <w:spacing w:before="0" w:beforeAutospacing="0" w:after="0" w:afterAutospacing="0" w:line="324" w:lineRule="atLeast"/>
        <w:rPr>
          <w:rFonts w:ascii="Calibri" w:hAnsi="Calibri" w:cs="Calibri"/>
          <w:color w:val="000000"/>
          <w:sz w:val="22"/>
          <w:szCs w:val="22"/>
        </w:rPr>
      </w:pPr>
      <w:r w:rsidRPr="00620A30">
        <w:rPr>
          <w:rFonts w:ascii="Calibri" w:hAnsi="Calibri" w:cs="Calibri"/>
          <w:color w:val="000000"/>
          <w:sz w:val="22"/>
          <w:szCs w:val="22"/>
        </w:rPr>
        <w:t> </w:t>
      </w:r>
    </w:p>
    <w:p w14:paraId="14E08B09" w14:textId="77777777" w:rsidR="006F0144" w:rsidRPr="00620A30" w:rsidRDefault="006F0144" w:rsidP="006F0144">
      <w:pPr>
        <w:pStyle w:val="Geenafstand"/>
        <w:rPr>
          <w:rFonts w:ascii="Calibri" w:hAnsi="Calibri" w:cs="Calibri"/>
          <w:sz w:val="22"/>
          <w:szCs w:val="22"/>
        </w:rPr>
      </w:pPr>
      <w:r w:rsidRPr="00620A30">
        <w:rPr>
          <w:rFonts w:ascii="Calibri" w:hAnsi="Calibri" w:cs="Calibri"/>
          <w:sz w:val="22"/>
          <w:szCs w:val="22"/>
        </w:rPr>
        <w:t>Met</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het Maastrichtse interview, gericht op het zien van beelden, en door bovenstaande aanpak te gebruiken, kun je je beelden levendiger en gedetailleerder vastleggen.</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Later kunnen we</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sparren over welke betekenis deze beelden kunnen hebben. Het gaat hierbij niet over waarheidsvinding, maar de betekenis in</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de</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context van jouw</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geschiedenis en</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 xml:space="preserve">ervaringen. Later als je merkt dat je minder bang </w:t>
      </w:r>
      <w:r w:rsidRPr="00620A30">
        <w:rPr>
          <w:rFonts w:ascii="Calibri" w:hAnsi="Calibri" w:cs="Calibri"/>
          <w:sz w:val="22"/>
          <w:szCs w:val="22"/>
        </w:rPr>
        <w:lastRenderedPageBreak/>
        <w:t>bent voor de</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beelden, kan je mogelijk wat met de beelden spelen.</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Dan</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merk</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je</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dat de beelden kunnen veranderen.</w:t>
      </w:r>
    </w:p>
    <w:p w14:paraId="05429C15" w14:textId="77777777" w:rsidR="006F0144" w:rsidRPr="00620A30" w:rsidRDefault="006F0144" w:rsidP="006F0144">
      <w:pPr>
        <w:pStyle w:val="Geenafstand"/>
        <w:rPr>
          <w:rFonts w:ascii="Calibri" w:hAnsi="Calibri" w:cs="Calibri"/>
          <w:sz w:val="22"/>
          <w:szCs w:val="22"/>
        </w:rPr>
      </w:pPr>
      <w:r w:rsidRPr="00620A30">
        <w:rPr>
          <w:rFonts w:ascii="Calibri" w:hAnsi="Calibri" w:cs="Calibri"/>
          <w:sz w:val="22"/>
          <w:szCs w:val="22"/>
        </w:rPr>
        <w:t>Het vraagt van jou</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om een</w:t>
      </w:r>
      <w:r w:rsidRPr="00620A30">
        <w:rPr>
          <w:rStyle w:val="apple-converted-space"/>
          <w:rFonts w:ascii="Calibri" w:eastAsiaTheme="majorEastAsia" w:hAnsi="Calibri" w:cs="Calibri"/>
          <w:color w:val="000000"/>
          <w:sz w:val="22"/>
          <w:szCs w:val="22"/>
        </w:rPr>
        <w:t> </w:t>
      </w:r>
      <w:r w:rsidRPr="00620A30">
        <w:rPr>
          <w:rStyle w:val="s2"/>
          <w:rFonts w:ascii="Calibri" w:eastAsiaTheme="majorEastAsia" w:hAnsi="Calibri" w:cs="Calibri"/>
          <w:i/>
          <w:iCs/>
          <w:color w:val="000000"/>
          <w:sz w:val="22"/>
          <w:szCs w:val="22"/>
        </w:rPr>
        <w:t>onderzoekende</w:t>
      </w:r>
      <w:r w:rsidRPr="00620A30">
        <w:rPr>
          <w:rStyle w:val="apple-converted-space"/>
          <w:rFonts w:ascii="Calibri" w:eastAsiaTheme="majorEastAsia" w:hAnsi="Calibri" w:cs="Calibri"/>
          <w:color w:val="000000"/>
          <w:sz w:val="22"/>
          <w:szCs w:val="22"/>
        </w:rPr>
        <w:t> </w:t>
      </w:r>
      <w:r w:rsidRPr="00620A30">
        <w:rPr>
          <w:rFonts w:ascii="Calibri" w:hAnsi="Calibri" w:cs="Calibri"/>
          <w:sz w:val="22"/>
          <w:szCs w:val="22"/>
        </w:rPr>
        <w:t>benadering.</w:t>
      </w:r>
    </w:p>
    <w:p w14:paraId="676A93DD" w14:textId="77777777" w:rsidR="006F0144" w:rsidRPr="00620A30" w:rsidRDefault="006F0144" w:rsidP="006F0144">
      <w:pPr>
        <w:pStyle w:val="Geenafstand"/>
        <w:rPr>
          <w:rFonts w:ascii="Calibri" w:hAnsi="Calibri" w:cs="Calibri"/>
          <w:sz w:val="22"/>
          <w:szCs w:val="22"/>
        </w:rPr>
      </w:pPr>
      <w:r w:rsidRPr="00620A30">
        <w:rPr>
          <w:rFonts w:ascii="Calibri" w:hAnsi="Calibri" w:cs="Calibri"/>
          <w:sz w:val="22"/>
          <w:szCs w:val="22"/>
        </w:rPr>
        <w:t>Ik heb je al eerder gevraagd om met de beschreven suggesties een aantal beelden te beschrijven. En voor komende week, 3 beelden, maar meer gedetailleerd.</w:t>
      </w:r>
    </w:p>
    <w:p w14:paraId="7EB77500" w14:textId="77777777" w:rsidR="006F0144" w:rsidRPr="00620A30" w:rsidRDefault="006F0144" w:rsidP="006F0144">
      <w:pPr>
        <w:pStyle w:val="Geenafstand"/>
        <w:rPr>
          <w:rFonts w:ascii="Calibri" w:hAnsi="Calibri" w:cs="Calibri"/>
          <w:sz w:val="22"/>
          <w:szCs w:val="22"/>
        </w:rPr>
      </w:pPr>
    </w:p>
    <w:p w14:paraId="5F107A88" w14:textId="77777777" w:rsidR="006F0144" w:rsidRDefault="006F0144" w:rsidP="006F0144">
      <w:pPr>
        <w:pStyle w:val="Geenafstand"/>
        <w:tabs>
          <w:tab w:val="left" w:pos="284"/>
        </w:tabs>
        <w:rPr>
          <w:rFonts w:ascii="Calibri" w:hAnsi="Calibri" w:cs="Calibri"/>
          <w:sz w:val="22"/>
          <w:szCs w:val="22"/>
        </w:rPr>
      </w:pPr>
      <w:r>
        <w:rPr>
          <w:rFonts w:ascii="Calibri" w:hAnsi="Calibri" w:cs="Calibri"/>
          <w:sz w:val="22"/>
          <w:szCs w:val="22"/>
        </w:rPr>
        <w:t>Met vriendelijke groet,</w:t>
      </w:r>
    </w:p>
    <w:p w14:paraId="1639A513" w14:textId="77777777" w:rsidR="006F0144" w:rsidRPr="0039687E" w:rsidRDefault="006F0144" w:rsidP="006F0144">
      <w:pPr>
        <w:pStyle w:val="Geenafstand"/>
        <w:tabs>
          <w:tab w:val="left" w:pos="284"/>
        </w:tabs>
        <w:rPr>
          <w:rFonts w:ascii="Calibri" w:hAnsi="Calibri" w:cs="Calibri"/>
          <w:sz w:val="22"/>
          <w:szCs w:val="22"/>
        </w:rPr>
      </w:pPr>
      <w:r>
        <w:rPr>
          <w:rFonts w:ascii="Calibri" w:hAnsi="Calibri" w:cs="Calibri"/>
          <w:sz w:val="22"/>
          <w:szCs w:val="22"/>
        </w:rPr>
        <w:t>Peter Oud</w:t>
      </w:r>
    </w:p>
    <w:p w14:paraId="3C7E926F" w14:textId="77777777" w:rsidR="006F0144" w:rsidRDefault="006F0144" w:rsidP="006F0144">
      <w:pPr>
        <w:pStyle w:val="Geenafstand"/>
        <w:rPr>
          <w:rFonts w:ascii="Verdana" w:hAnsi="Verdana"/>
          <w:i/>
          <w:sz w:val="21"/>
          <w:szCs w:val="21"/>
        </w:rPr>
      </w:pPr>
    </w:p>
    <w:p w14:paraId="1D75E70A" w14:textId="77777777" w:rsidR="001D7336" w:rsidRDefault="001D7336"/>
    <w:sectPr w:rsidR="001D7336" w:rsidSect="00A758A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SystemUIFont">
    <w:altName w:val="Cambria"/>
    <w:panose1 w:val="020B0604020202020204"/>
    <w:charset w:val="00"/>
    <w:family w:val="roman"/>
    <w:notTrueType/>
    <w:pitch w:val="default"/>
  </w:font>
  <w:font w:name="UICTFontTextStyleBody">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2228A7"/>
    <w:multiLevelType w:val="hybridMultilevel"/>
    <w:tmpl w:val="9648BF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884D1F"/>
    <w:multiLevelType w:val="hybridMultilevel"/>
    <w:tmpl w:val="E5581F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1F61FB5"/>
    <w:multiLevelType w:val="hybridMultilevel"/>
    <w:tmpl w:val="BE94D2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E551DC1"/>
    <w:multiLevelType w:val="hybridMultilevel"/>
    <w:tmpl w:val="D0A622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B0B6415"/>
    <w:multiLevelType w:val="hybridMultilevel"/>
    <w:tmpl w:val="3A54F0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A445A27"/>
    <w:multiLevelType w:val="hybridMultilevel"/>
    <w:tmpl w:val="678AA0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FDB5104"/>
    <w:multiLevelType w:val="hybridMultilevel"/>
    <w:tmpl w:val="BCDCDE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02057588">
    <w:abstractNumId w:val="3"/>
  </w:num>
  <w:num w:numId="2" w16cid:durableId="1537084585">
    <w:abstractNumId w:val="0"/>
  </w:num>
  <w:num w:numId="3" w16cid:durableId="1476097185">
    <w:abstractNumId w:val="1"/>
  </w:num>
  <w:num w:numId="4" w16cid:durableId="122503152">
    <w:abstractNumId w:val="6"/>
  </w:num>
  <w:num w:numId="5" w16cid:durableId="617950783">
    <w:abstractNumId w:val="2"/>
  </w:num>
  <w:num w:numId="6" w16cid:durableId="1472597588">
    <w:abstractNumId w:val="5"/>
  </w:num>
  <w:num w:numId="7" w16cid:durableId="147660200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44"/>
    <w:rsid w:val="00062B49"/>
    <w:rsid w:val="001D7336"/>
    <w:rsid w:val="002C3C8D"/>
    <w:rsid w:val="006F0144"/>
    <w:rsid w:val="0090498E"/>
    <w:rsid w:val="00A758AA"/>
    <w:rsid w:val="00A7789E"/>
    <w:rsid w:val="00E0009D"/>
    <w:rsid w:val="00F952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F19FE99"/>
  <w14:defaultImageDpi w14:val="32767"/>
  <w15:chartTrackingRefBased/>
  <w15:docId w15:val="{7D622417-0D31-A449-A1A7-8F3807692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F01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F01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F014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F014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F014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F014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F014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F014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F014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014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F014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F014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F014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F014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F01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01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01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0144"/>
    <w:rPr>
      <w:rFonts w:eastAsiaTheme="majorEastAsia" w:cstheme="majorBidi"/>
      <w:color w:val="272727" w:themeColor="text1" w:themeTint="D8"/>
    </w:rPr>
  </w:style>
  <w:style w:type="paragraph" w:styleId="Titel">
    <w:name w:val="Title"/>
    <w:basedOn w:val="Standaard"/>
    <w:next w:val="Standaard"/>
    <w:link w:val="TitelChar"/>
    <w:uiPriority w:val="10"/>
    <w:qFormat/>
    <w:rsid w:val="006F014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F01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F0144"/>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F01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F014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F0144"/>
    <w:rPr>
      <w:i/>
      <w:iCs/>
      <w:color w:val="404040" w:themeColor="text1" w:themeTint="BF"/>
    </w:rPr>
  </w:style>
  <w:style w:type="paragraph" w:styleId="Lijstalinea">
    <w:name w:val="List Paragraph"/>
    <w:basedOn w:val="Standaard"/>
    <w:uiPriority w:val="34"/>
    <w:qFormat/>
    <w:rsid w:val="006F0144"/>
    <w:pPr>
      <w:ind w:left="720"/>
      <w:contextualSpacing/>
    </w:pPr>
  </w:style>
  <w:style w:type="character" w:styleId="Intensievebenadrukking">
    <w:name w:val="Intense Emphasis"/>
    <w:basedOn w:val="Standaardalinea-lettertype"/>
    <w:uiPriority w:val="21"/>
    <w:qFormat/>
    <w:rsid w:val="006F0144"/>
    <w:rPr>
      <w:i/>
      <w:iCs/>
      <w:color w:val="2F5496" w:themeColor="accent1" w:themeShade="BF"/>
    </w:rPr>
  </w:style>
  <w:style w:type="paragraph" w:styleId="Duidelijkcitaat">
    <w:name w:val="Intense Quote"/>
    <w:basedOn w:val="Standaard"/>
    <w:next w:val="Standaard"/>
    <w:link w:val="DuidelijkcitaatChar"/>
    <w:uiPriority w:val="30"/>
    <w:qFormat/>
    <w:rsid w:val="006F01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F0144"/>
    <w:rPr>
      <w:i/>
      <w:iCs/>
      <w:color w:val="2F5496" w:themeColor="accent1" w:themeShade="BF"/>
    </w:rPr>
  </w:style>
  <w:style w:type="character" w:styleId="Intensieveverwijzing">
    <w:name w:val="Intense Reference"/>
    <w:basedOn w:val="Standaardalinea-lettertype"/>
    <w:uiPriority w:val="32"/>
    <w:qFormat/>
    <w:rsid w:val="006F0144"/>
    <w:rPr>
      <w:b/>
      <w:bCs/>
      <w:smallCaps/>
      <w:color w:val="2F5496" w:themeColor="accent1" w:themeShade="BF"/>
      <w:spacing w:val="5"/>
    </w:rPr>
  </w:style>
  <w:style w:type="paragraph" w:styleId="Geenafstand">
    <w:name w:val="No Spacing"/>
    <w:uiPriority w:val="1"/>
    <w:qFormat/>
    <w:rsid w:val="006F0144"/>
    <w:rPr>
      <w:rFonts w:ascii="Times New Roman" w:eastAsia="Times New Roman" w:hAnsi="Times New Roman" w:cs="Times New Roman"/>
      <w:lang w:eastAsia="nl-NL"/>
    </w:rPr>
  </w:style>
  <w:style w:type="paragraph" w:styleId="Normaalweb">
    <w:name w:val="Normal (Web)"/>
    <w:basedOn w:val="Standaard"/>
    <w:uiPriority w:val="99"/>
    <w:unhideWhenUsed/>
    <w:rsid w:val="006F0144"/>
    <w:pPr>
      <w:spacing w:before="100" w:beforeAutospacing="1" w:after="100" w:afterAutospacing="1"/>
    </w:pPr>
    <w:rPr>
      <w:rFonts w:ascii="Times New Roman" w:eastAsia="Times New Roman" w:hAnsi="Times New Roman" w:cs="Times New Roman"/>
      <w:lang w:eastAsia="nl-NL"/>
    </w:rPr>
  </w:style>
  <w:style w:type="paragraph" w:customStyle="1" w:styleId="p1">
    <w:name w:val="p1"/>
    <w:basedOn w:val="Standaard"/>
    <w:rsid w:val="006F0144"/>
    <w:rPr>
      <w:rFonts w:ascii=".AppleSystemUIFont" w:eastAsia="Times New Roman" w:hAnsi=".AppleSystemUIFont" w:cs="Times New Roman"/>
      <w:color w:val="111111"/>
      <w:sz w:val="26"/>
      <w:szCs w:val="26"/>
      <w:lang w:eastAsia="nl-NL"/>
    </w:rPr>
  </w:style>
  <w:style w:type="character" w:customStyle="1" w:styleId="s1">
    <w:name w:val="s1"/>
    <w:rsid w:val="006F0144"/>
    <w:rPr>
      <w:rFonts w:ascii="UICTFontTextStyleBody" w:hAnsi="UICTFontTextStyleBody" w:hint="default"/>
      <w:b w:val="0"/>
      <w:bCs w:val="0"/>
      <w:i w:val="0"/>
      <w:iCs w:val="0"/>
      <w:sz w:val="26"/>
      <w:szCs w:val="26"/>
    </w:rPr>
  </w:style>
  <w:style w:type="character" w:customStyle="1" w:styleId="s2">
    <w:name w:val="s2"/>
    <w:rsid w:val="006F0144"/>
    <w:rPr>
      <w:b/>
      <w:bCs/>
      <w:i w:val="0"/>
      <w:iCs w:val="0"/>
      <w:sz w:val="30"/>
      <w:szCs w:val="30"/>
    </w:rPr>
  </w:style>
  <w:style w:type="character" w:customStyle="1" w:styleId="apple-converted-space">
    <w:name w:val="apple-converted-space"/>
    <w:basedOn w:val="Standaardalinea-lettertype"/>
    <w:rsid w:val="006F0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1824</Words>
  <Characters>10038</Characters>
  <Application>Microsoft Office Word</Application>
  <DocSecurity>0</DocSecurity>
  <Lines>83</Lines>
  <Paragraphs>23</Paragraphs>
  <ScaleCrop>false</ScaleCrop>
  <Company/>
  <LinksUpToDate>false</LinksUpToDate>
  <CharactersWithSpaces>11839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Oud</dc:creator>
  <cp:keywords/>
  <dc:description/>
  <cp:lastModifiedBy>Peter Oud</cp:lastModifiedBy>
  <cp:revision>2</cp:revision>
  <dcterms:created xsi:type="dcterms:W3CDTF">2026-09-19T12:28:00Z</dcterms:created>
  <dcterms:modified xsi:type="dcterms:W3CDTF">2026-09-19T12:28:00Z</dcterms:modified>
</cp:coreProperties>
</file>